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977F" w14:textId="77777777" w:rsidR="00396F9D" w:rsidRDefault="00396F9D" w:rsidP="00396F9D">
      <w:pPr>
        <w:pStyle w:val="Nadpis4"/>
        <w:numPr>
          <w:ilvl w:val="0"/>
          <w:numId w:val="0"/>
        </w:numPr>
        <w:jc w:val="left"/>
        <w:rPr>
          <w:sz w:val="40"/>
        </w:rPr>
      </w:pPr>
    </w:p>
    <w:p w14:paraId="61FDD759" w14:textId="77777777" w:rsidR="00E668E0" w:rsidRDefault="00396F9D" w:rsidP="00D14E1C">
      <w:pPr>
        <w:pStyle w:val="Nadpis4"/>
        <w:numPr>
          <w:ilvl w:val="0"/>
          <w:numId w:val="0"/>
        </w:numPr>
        <w:rPr>
          <w:sz w:val="40"/>
        </w:rPr>
      </w:pPr>
      <w:r>
        <w:rPr>
          <w:sz w:val="40"/>
        </w:rPr>
        <w:t>P</w:t>
      </w:r>
      <w:r w:rsidR="00E668E0">
        <w:rPr>
          <w:sz w:val="40"/>
        </w:rPr>
        <w:t xml:space="preserve">rogramové prohlášení obecního zastupitelstva obce </w:t>
      </w:r>
      <w:proofErr w:type="spellStart"/>
      <w:proofErr w:type="gramStart"/>
      <w:r w:rsidR="00E668E0">
        <w:rPr>
          <w:sz w:val="40"/>
        </w:rPr>
        <w:t>Šebrov</w:t>
      </w:r>
      <w:proofErr w:type="spellEnd"/>
      <w:r w:rsidR="008F216A">
        <w:rPr>
          <w:sz w:val="40"/>
        </w:rPr>
        <w:t xml:space="preserve"> </w:t>
      </w:r>
      <w:r w:rsidR="00E668E0">
        <w:rPr>
          <w:sz w:val="40"/>
        </w:rPr>
        <w:t>-</w:t>
      </w:r>
      <w:r w:rsidR="008F216A">
        <w:rPr>
          <w:sz w:val="40"/>
        </w:rPr>
        <w:t xml:space="preserve"> </w:t>
      </w:r>
      <w:r w:rsidR="00E668E0">
        <w:rPr>
          <w:sz w:val="40"/>
        </w:rPr>
        <w:t>Kateřina</w:t>
      </w:r>
      <w:proofErr w:type="gramEnd"/>
    </w:p>
    <w:p w14:paraId="623B66F8" w14:textId="77777777" w:rsidR="00E668E0" w:rsidRDefault="00E668E0" w:rsidP="00E668E0"/>
    <w:p w14:paraId="1BEA18AE" w14:textId="0245285D" w:rsidR="00E668E0" w:rsidRDefault="00E668E0" w:rsidP="00E668E0">
      <w:pPr>
        <w:pStyle w:val="Nadpis4"/>
        <w:numPr>
          <w:ilvl w:val="0"/>
          <w:numId w:val="0"/>
        </w:numPr>
        <w:rPr>
          <w:b w:val="0"/>
          <w:bCs w:val="0"/>
          <w:sz w:val="40"/>
        </w:rPr>
      </w:pPr>
      <w:r>
        <w:rPr>
          <w:b w:val="0"/>
          <w:bCs w:val="0"/>
          <w:sz w:val="40"/>
        </w:rPr>
        <w:t>období 20</w:t>
      </w:r>
      <w:r w:rsidR="001A5935">
        <w:rPr>
          <w:b w:val="0"/>
          <w:bCs w:val="0"/>
          <w:sz w:val="40"/>
        </w:rPr>
        <w:t>22</w:t>
      </w:r>
      <w:r>
        <w:rPr>
          <w:b w:val="0"/>
          <w:bCs w:val="0"/>
          <w:sz w:val="40"/>
        </w:rPr>
        <w:t>-20</w:t>
      </w:r>
      <w:r w:rsidR="003B5FA1">
        <w:rPr>
          <w:b w:val="0"/>
          <w:bCs w:val="0"/>
          <w:sz w:val="40"/>
        </w:rPr>
        <w:t>2</w:t>
      </w:r>
      <w:r w:rsidR="001A5935">
        <w:rPr>
          <w:b w:val="0"/>
          <w:bCs w:val="0"/>
          <w:sz w:val="40"/>
        </w:rPr>
        <w:t>6</w:t>
      </w:r>
    </w:p>
    <w:p w14:paraId="7EC183DA" w14:textId="77777777" w:rsidR="00E668E0" w:rsidRDefault="00E668E0" w:rsidP="00E668E0"/>
    <w:p w14:paraId="60EC4EAF" w14:textId="77777777" w:rsidR="00E668E0" w:rsidRDefault="00E668E0" w:rsidP="00DA1255">
      <w:pPr>
        <w:pStyle w:val="Nadpis2"/>
        <w:numPr>
          <w:ilvl w:val="0"/>
          <w:numId w:val="0"/>
        </w:numPr>
        <w:jc w:val="center"/>
      </w:pPr>
      <w:r>
        <w:t>Úvod k programovému prohlášení:</w:t>
      </w:r>
    </w:p>
    <w:p w14:paraId="64937F97" w14:textId="699C3DB0" w:rsidR="00E668E0" w:rsidRDefault="00E668E0" w:rsidP="00E668E0">
      <w:pPr>
        <w:pStyle w:val="Zkladntextodsazen"/>
        <w:framePr w:hSpace="0" w:wrap="auto" w:vAnchor="margin" w:hAnchor="text" w:xAlign="left" w:yAlign="inline"/>
        <w:jc w:val="both"/>
        <w:rPr>
          <w:i/>
        </w:rPr>
      </w:pPr>
      <w:r w:rsidRPr="00D53A59">
        <w:rPr>
          <w:i/>
        </w:rPr>
        <w:t>Po komunálních volbách v </w:t>
      </w:r>
      <w:r w:rsidR="001A5935">
        <w:rPr>
          <w:i/>
        </w:rPr>
        <w:t>září</w:t>
      </w:r>
      <w:r w:rsidRPr="00D53A59">
        <w:rPr>
          <w:i/>
        </w:rPr>
        <w:t xml:space="preserve"> 20</w:t>
      </w:r>
      <w:r w:rsidR="001A5935">
        <w:rPr>
          <w:i/>
        </w:rPr>
        <w:t>22</w:t>
      </w:r>
      <w:r w:rsidRPr="00D53A59">
        <w:rPr>
          <w:i/>
        </w:rPr>
        <w:t xml:space="preserve"> začala další etapa v budování naší obce. Proto považujeme za nutné jasně říci, jaká je představa obecního zastupitelstva o dlouhodobém rozvoji obce a jaké jsou cíle současného volebního období. Tyto cíle chceme postupně naplňovat v závislosti na potřebách občanů a na finančních možnostech obce.</w:t>
      </w:r>
    </w:p>
    <w:p w14:paraId="29F78984" w14:textId="77777777" w:rsidR="001A5935" w:rsidRDefault="001A5935" w:rsidP="00E668E0">
      <w:pPr>
        <w:pStyle w:val="Zkladntextodsazen"/>
        <w:framePr w:hSpace="0" w:wrap="auto" w:vAnchor="margin" w:hAnchor="text" w:xAlign="left" w:yAlign="inline"/>
        <w:jc w:val="both"/>
        <w:rPr>
          <w:i/>
        </w:rPr>
      </w:pPr>
    </w:p>
    <w:p w14:paraId="6D7D1E63" w14:textId="11B50C0E" w:rsidR="001A5935" w:rsidRPr="001A5935" w:rsidRDefault="001A5935" w:rsidP="001A5935">
      <w:pPr>
        <w:pStyle w:val="Zkladntextodsazen"/>
        <w:framePr w:hSpace="0" w:wrap="auto" w:vAnchor="margin" w:hAnchor="text" w:xAlign="left" w:yAlign="inline"/>
        <w:ind w:firstLine="0"/>
        <w:jc w:val="both"/>
        <w:rPr>
          <w:b/>
          <w:bCs/>
          <w:i/>
          <w:sz w:val="36"/>
          <w:szCs w:val="36"/>
        </w:rPr>
      </w:pPr>
      <w:r w:rsidRPr="001A5935">
        <w:rPr>
          <w:b/>
          <w:bCs/>
          <w:i/>
          <w:sz w:val="36"/>
          <w:szCs w:val="36"/>
        </w:rPr>
        <w:t>PRIORITNÍ OKRUHY:</w:t>
      </w:r>
    </w:p>
    <w:p w14:paraId="7A9F20C8" w14:textId="77777777" w:rsidR="001A5935" w:rsidRDefault="001A5935" w:rsidP="00E668E0">
      <w:pPr>
        <w:pStyle w:val="Zkladntextodsazen"/>
        <w:framePr w:hSpace="0" w:wrap="auto" w:vAnchor="margin" w:hAnchor="text" w:xAlign="left" w:yAlign="inline"/>
        <w:jc w:val="both"/>
        <w:rPr>
          <w:i/>
        </w:rPr>
      </w:pPr>
    </w:p>
    <w:p w14:paraId="1AAAAD23" w14:textId="33F3D0CD" w:rsidR="001A5935" w:rsidRPr="001A5935" w:rsidRDefault="001A5935" w:rsidP="001A5935">
      <w:pPr>
        <w:ind w:left="142"/>
        <w:rPr>
          <w:rFonts w:eastAsia="Calibri"/>
          <w:b/>
          <w:i/>
          <w:sz w:val="28"/>
          <w:szCs w:val="28"/>
          <w:u w:val="single"/>
        </w:rPr>
      </w:pPr>
      <w:r w:rsidRPr="001A5935">
        <w:rPr>
          <w:rFonts w:eastAsia="Calibri"/>
          <w:b/>
          <w:i/>
          <w:sz w:val="28"/>
          <w:szCs w:val="28"/>
          <w:u w:val="single"/>
        </w:rPr>
        <w:t>KANALIZACE, VODOVOD</w:t>
      </w:r>
      <w:r>
        <w:rPr>
          <w:rFonts w:eastAsia="Calibri"/>
          <w:b/>
          <w:i/>
          <w:sz w:val="28"/>
          <w:szCs w:val="28"/>
          <w:u w:val="single"/>
        </w:rPr>
        <w:t>,</w:t>
      </w:r>
      <w:r w:rsidRPr="001A5935">
        <w:rPr>
          <w:rFonts w:eastAsia="Calibri"/>
          <w:b/>
          <w:i/>
          <w:sz w:val="28"/>
          <w:szCs w:val="28"/>
          <w:u w:val="single"/>
        </w:rPr>
        <w:t xml:space="preserve"> KOMUNIKACE:</w:t>
      </w:r>
    </w:p>
    <w:p w14:paraId="20C0CCB1" w14:textId="77777777" w:rsidR="001A5935" w:rsidRPr="001A5935" w:rsidRDefault="001A5935" w:rsidP="001A5935">
      <w:pPr>
        <w:pStyle w:val="Odstavecseseznamem"/>
        <w:numPr>
          <w:ilvl w:val="0"/>
          <w:numId w:val="13"/>
        </w:numPr>
        <w:spacing w:after="240" w:line="276" w:lineRule="auto"/>
        <w:ind w:left="567" w:hanging="207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Dokončení akce ČOV a kanalizace </w:t>
      </w:r>
      <w:proofErr w:type="spellStart"/>
      <w:r w:rsidRPr="001A5935">
        <w:rPr>
          <w:rFonts w:eastAsia="Calibri"/>
          <w:b/>
          <w:i/>
          <w:sz w:val="26"/>
          <w:szCs w:val="26"/>
        </w:rPr>
        <w:t>Šebrov</w:t>
      </w:r>
      <w:proofErr w:type="spellEnd"/>
      <w:r w:rsidRPr="001A5935">
        <w:rPr>
          <w:rFonts w:eastAsia="Calibri"/>
          <w:b/>
          <w:i/>
          <w:sz w:val="26"/>
          <w:szCs w:val="26"/>
        </w:rPr>
        <w:t>-Kateřina- I. etapa.</w:t>
      </w:r>
      <w:r w:rsidRPr="001A5935">
        <w:rPr>
          <w:rFonts w:eastAsia="Calibri"/>
          <w:b/>
          <w:sz w:val="26"/>
          <w:szCs w:val="26"/>
        </w:rPr>
        <w:t xml:space="preserve"> </w:t>
      </w:r>
      <w:r w:rsidRPr="001A5935">
        <w:rPr>
          <w:rFonts w:eastAsia="Calibri"/>
          <w:i/>
          <w:sz w:val="26"/>
          <w:szCs w:val="26"/>
        </w:rPr>
        <w:t xml:space="preserve">Probíhající výstavbu budeme aktivně využívat i k opravě poškozených částí stávající dešťové kanalizace, rekonstrukci nejvíce poruchových úseků vodovodního řadu a doplňování nových prvků řadu, které snižují dopad případných poruch na naše obyvatele. </w:t>
      </w:r>
    </w:p>
    <w:p w14:paraId="1F7965E3" w14:textId="77777777" w:rsidR="001A5935" w:rsidRPr="001A5935" w:rsidRDefault="001A5935" w:rsidP="001A5935">
      <w:pPr>
        <w:pStyle w:val="Odstavecseseznamem"/>
        <w:numPr>
          <w:ilvl w:val="0"/>
          <w:numId w:val="13"/>
        </w:numPr>
        <w:spacing w:after="240" w:line="276" w:lineRule="auto"/>
        <w:ind w:left="567" w:hanging="207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ČOV a kanalizace </w:t>
      </w:r>
      <w:proofErr w:type="spellStart"/>
      <w:r w:rsidRPr="001A5935">
        <w:rPr>
          <w:rFonts w:eastAsia="Calibri"/>
          <w:b/>
          <w:i/>
          <w:sz w:val="26"/>
          <w:szCs w:val="26"/>
        </w:rPr>
        <w:t>Šebrov</w:t>
      </w:r>
      <w:proofErr w:type="spellEnd"/>
      <w:r w:rsidRPr="001A5935">
        <w:rPr>
          <w:rFonts w:eastAsia="Calibri"/>
          <w:b/>
          <w:i/>
          <w:sz w:val="26"/>
          <w:szCs w:val="26"/>
        </w:rPr>
        <w:t>-</w:t>
      </w:r>
      <w:proofErr w:type="gramStart"/>
      <w:r w:rsidRPr="001A5935">
        <w:rPr>
          <w:rFonts w:eastAsia="Calibri"/>
          <w:b/>
          <w:i/>
          <w:sz w:val="26"/>
          <w:szCs w:val="26"/>
        </w:rPr>
        <w:t>Kateřina- II</w:t>
      </w:r>
      <w:proofErr w:type="gramEnd"/>
      <w:r w:rsidRPr="001A5935">
        <w:rPr>
          <w:rFonts w:eastAsia="Calibri"/>
          <w:b/>
          <w:i/>
          <w:sz w:val="26"/>
          <w:szCs w:val="26"/>
        </w:rPr>
        <w:t xml:space="preserve">. etapa. </w:t>
      </w:r>
      <w:r w:rsidRPr="001A5935">
        <w:rPr>
          <w:rFonts w:eastAsia="Calibri"/>
          <w:i/>
          <w:sz w:val="26"/>
          <w:szCs w:val="26"/>
        </w:rPr>
        <w:t>V případě získání dotačních prostředků dokončíme odkanalizování obce ve třech zbývajících novějších okrajových lokalitách.</w:t>
      </w:r>
    </w:p>
    <w:p w14:paraId="0F46892A" w14:textId="77777777" w:rsidR="001A5935" w:rsidRPr="001A5935" w:rsidRDefault="001A5935" w:rsidP="001A5935">
      <w:pPr>
        <w:pStyle w:val="Odstavecseseznamem"/>
        <w:numPr>
          <w:ilvl w:val="0"/>
          <w:numId w:val="13"/>
        </w:numPr>
        <w:spacing w:after="240" w:line="276" w:lineRule="auto"/>
        <w:ind w:left="567" w:hanging="207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Dostatek kvalitní pitné vody </w:t>
      </w:r>
      <w:r w:rsidRPr="001A5935">
        <w:rPr>
          <w:rFonts w:eastAsia="Calibri"/>
          <w:i/>
          <w:sz w:val="26"/>
          <w:szCs w:val="26"/>
        </w:rPr>
        <w:t>je pro nás stále prioritou č. 1.</w:t>
      </w:r>
      <w:r w:rsidRPr="001A5935">
        <w:rPr>
          <w:rFonts w:eastAsia="Calibri"/>
          <w:sz w:val="26"/>
          <w:szCs w:val="26"/>
        </w:rPr>
        <w:t xml:space="preserve"> </w:t>
      </w:r>
      <w:r w:rsidRPr="001A5935">
        <w:rPr>
          <w:rFonts w:eastAsia="Calibri"/>
          <w:i/>
          <w:sz w:val="26"/>
          <w:szCs w:val="26"/>
        </w:rPr>
        <w:t xml:space="preserve">Budeme pokračovat v další stabilizaci vodovodního řadu a za předpokladu získání dotace posílíme zásobování obce vodou výstavbou přivaděče ze Svinošic. </w:t>
      </w:r>
    </w:p>
    <w:p w14:paraId="036733BF" w14:textId="2938C6AF" w:rsidR="001A5935" w:rsidRPr="001A5935" w:rsidRDefault="001A5935" w:rsidP="001A5935">
      <w:pPr>
        <w:pStyle w:val="Odstavecseseznamem"/>
        <w:numPr>
          <w:ilvl w:val="0"/>
          <w:numId w:val="13"/>
        </w:numPr>
        <w:spacing w:after="240" w:line="276" w:lineRule="auto"/>
        <w:ind w:left="567" w:hanging="141"/>
        <w:jc w:val="both"/>
        <w:rPr>
          <w:rFonts w:eastAsia="Calibri"/>
          <w:b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Kompletní rekonstrukce povrchu všech vozovek v naší obci, oprava všech chodníků. </w:t>
      </w:r>
    </w:p>
    <w:p w14:paraId="022AE612" w14:textId="77777777" w:rsidR="001A5935" w:rsidRPr="001A5935" w:rsidRDefault="001A5935" w:rsidP="001A5935">
      <w:pPr>
        <w:pStyle w:val="Odstavecseseznamem"/>
        <w:spacing w:after="240" w:line="276" w:lineRule="auto"/>
        <w:ind w:left="426"/>
        <w:jc w:val="both"/>
        <w:rPr>
          <w:rFonts w:eastAsia="Calibri"/>
          <w:b/>
          <w:i/>
          <w:sz w:val="26"/>
          <w:szCs w:val="26"/>
        </w:rPr>
      </w:pPr>
    </w:p>
    <w:p w14:paraId="0AABBC16" w14:textId="16061BDA" w:rsidR="001A5935" w:rsidRPr="001A5935" w:rsidRDefault="001A5935" w:rsidP="001A5935">
      <w:pPr>
        <w:pStyle w:val="Odstavecseseznamem"/>
        <w:numPr>
          <w:ilvl w:val="0"/>
          <w:numId w:val="13"/>
        </w:numPr>
        <w:spacing w:after="240" w:line="276" w:lineRule="auto"/>
        <w:ind w:left="142" w:hanging="207"/>
        <w:rPr>
          <w:rFonts w:eastAsia="Calibri"/>
          <w:b/>
          <w:i/>
          <w:caps/>
          <w:sz w:val="28"/>
          <w:szCs w:val="28"/>
          <w:u w:val="single"/>
        </w:rPr>
      </w:pPr>
      <w:r w:rsidRPr="001A5935">
        <w:rPr>
          <w:rFonts w:eastAsia="Calibri"/>
          <w:b/>
          <w:i/>
          <w:caps/>
          <w:sz w:val="28"/>
          <w:szCs w:val="28"/>
          <w:u w:val="single"/>
        </w:rPr>
        <w:t xml:space="preserve">Podpora ekologie a krajinného rázu </w:t>
      </w:r>
    </w:p>
    <w:p w14:paraId="795B477E" w14:textId="77777777" w:rsidR="001A5935" w:rsidRPr="001A5935" w:rsidRDefault="001A5935" w:rsidP="001A5935">
      <w:pPr>
        <w:pStyle w:val="Odstavecseseznamem"/>
        <w:numPr>
          <w:ilvl w:val="0"/>
          <w:numId w:val="32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>Rybník v Luzích</w:t>
      </w:r>
      <w:r w:rsidRPr="001A5935">
        <w:rPr>
          <w:rFonts w:eastAsia="Calibri"/>
          <w:sz w:val="26"/>
          <w:szCs w:val="26"/>
        </w:rPr>
        <w:t xml:space="preserve"> </w:t>
      </w:r>
      <w:r w:rsidRPr="001A5935">
        <w:rPr>
          <w:rFonts w:eastAsia="Calibri"/>
          <w:i/>
          <w:sz w:val="26"/>
          <w:szCs w:val="26"/>
        </w:rPr>
        <w:t xml:space="preserve">– velkou prioritu dáváme udržení vody v krajině a tím i zlepšení mikroklimatu v obci. V případě získání dotace a úspěšného výkupu pozemků postavíme rybník v Luzích, doplněný tůněmi, mokřady a meandrujícím tokem </w:t>
      </w:r>
      <w:proofErr w:type="spellStart"/>
      <w:r w:rsidRPr="001A5935">
        <w:rPr>
          <w:rFonts w:eastAsia="Calibri"/>
          <w:i/>
          <w:sz w:val="26"/>
          <w:szCs w:val="26"/>
        </w:rPr>
        <w:t>Šebrovky</w:t>
      </w:r>
      <w:proofErr w:type="spellEnd"/>
      <w:r w:rsidRPr="001A5935">
        <w:rPr>
          <w:rFonts w:eastAsia="Calibri"/>
          <w:i/>
          <w:sz w:val="26"/>
          <w:szCs w:val="26"/>
        </w:rPr>
        <w:t>.</w:t>
      </w:r>
    </w:p>
    <w:p w14:paraId="3DD2B31F" w14:textId="77777777" w:rsidR="001A5935" w:rsidRPr="001A5935" w:rsidRDefault="001A5935" w:rsidP="001A5935">
      <w:pPr>
        <w:pStyle w:val="Odstavecseseznamem"/>
        <w:numPr>
          <w:ilvl w:val="0"/>
          <w:numId w:val="32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Rekreační vyhlídkové místo na </w:t>
      </w:r>
      <w:proofErr w:type="gramStart"/>
      <w:r w:rsidRPr="001A5935">
        <w:rPr>
          <w:rFonts w:eastAsia="Calibri"/>
          <w:b/>
          <w:i/>
          <w:sz w:val="26"/>
          <w:szCs w:val="26"/>
        </w:rPr>
        <w:t>Horce</w:t>
      </w:r>
      <w:r w:rsidRPr="001A5935">
        <w:rPr>
          <w:rFonts w:eastAsia="Calibri"/>
          <w:sz w:val="26"/>
          <w:szCs w:val="26"/>
        </w:rPr>
        <w:t xml:space="preserve"> - </w:t>
      </w:r>
      <w:r w:rsidRPr="001A5935">
        <w:rPr>
          <w:rFonts w:eastAsia="Calibri"/>
          <w:i/>
          <w:sz w:val="26"/>
          <w:szCs w:val="26"/>
        </w:rPr>
        <w:t>atraktivní</w:t>
      </w:r>
      <w:proofErr w:type="gramEnd"/>
      <w:r w:rsidRPr="001A5935">
        <w:rPr>
          <w:rFonts w:eastAsia="Calibri"/>
          <w:i/>
          <w:sz w:val="26"/>
          <w:szCs w:val="26"/>
        </w:rPr>
        <w:t xml:space="preserve"> okolí naší obce chceme i nadále aktivně chránit a citlivě dotvářet rekreačně-sportovními prvky. Postavíme vyhlídkový altán na Horce a doplníme ho venkovním rekreačním mobiliářem.</w:t>
      </w:r>
    </w:p>
    <w:p w14:paraId="572E79F6" w14:textId="7CEDCD2B" w:rsidR="001A5935" w:rsidRPr="001A5935" w:rsidRDefault="001A5935" w:rsidP="001A5935">
      <w:pPr>
        <w:pStyle w:val="Odstavecseseznamem"/>
        <w:numPr>
          <w:ilvl w:val="0"/>
          <w:numId w:val="32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lastRenderedPageBreak/>
        <w:t>Obecní lesy budeme nadále obhospodařovat přírodě blízkým způsobem tak, aby stabilně a dlouhodobě plnily všechny funkce lesa.</w:t>
      </w:r>
      <w:r w:rsidRPr="001A5935">
        <w:rPr>
          <w:rFonts w:eastAsia="Calibri"/>
          <w:i/>
          <w:sz w:val="26"/>
          <w:szCs w:val="26"/>
        </w:rPr>
        <w:t xml:space="preserve"> Palivové dřevo</w:t>
      </w:r>
      <w:r>
        <w:rPr>
          <w:rFonts w:eastAsia="Calibri"/>
          <w:i/>
          <w:sz w:val="26"/>
          <w:szCs w:val="26"/>
        </w:rPr>
        <w:t xml:space="preserve"> (popř. řezivo)</w:t>
      </w:r>
      <w:r w:rsidRPr="001A5935">
        <w:rPr>
          <w:rFonts w:eastAsia="Calibri"/>
          <w:i/>
          <w:sz w:val="26"/>
          <w:szCs w:val="26"/>
        </w:rPr>
        <w:t xml:space="preserve"> budeme prodávat </w:t>
      </w:r>
      <w:r>
        <w:rPr>
          <w:rFonts w:eastAsia="Calibri"/>
          <w:i/>
          <w:sz w:val="26"/>
          <w:szCs w:val="26"/>
        </w:rPr>
        <w:t xml:space="preserve">našim občanům </w:t>
      </w:r>
      <w:r w:rsidRPr="001A5935">
        <w:rPr>
          <w:rFonts w:eastAsia="Calibri"/>
          <w:i/>
          <w:sz w:val="26"/>
          <w:szCs w:val="26"/>
        </w:rPr>
        <w:t xml:space="preserve">za </w:t>
      </w:r>
      <w:r>
        <w:rPr>
          <w:rFonts w:eastAsia="Calibri"/>
          <w:i/>
          <w:sz w:val="26"/>
          <w:szCs w:val="26"/>
        </w:rPr>
        <w:t>nejnižší možné ceny tak</w:t>
      </w:r>
      <w:r w:rsidRPr="001A5935">
        <w:rPr>
          <w:rFonts w:eastAsia="Calibri"/>
          <w:i/>
          <w:sz w:val="26"/>
          <w:szCs w:val="26"/>
        </w:rPr>
        <w:t xml:space="preserve">, abychom </w:t>
      </w:r>
      <w:r>
        <w:rPr>
          <w:rFonts w:eastAsia="Calibri"/>
          <w:i/>
          <w:sz w:val="26"/>
          <w:szCs w:val="26"/>
        </w:rPr>
        <w:t xml:space="preserve">jim </w:t>
      </w:r>
      <w:r w:rsidRPr="001A5935">
        <w:rPr>
          <w:rFonts w:eastAsia="Calibri"/>
          <w:i/>
          <w:sz w:val="26"/>
          <w:szCs w:val="26"/>
        </w:rPr>
        <w:t>pomohli v době sílící energetické krize.</w:t>
      </w:r>
    </w:p>
    <w:p w14:paraId="2D09BA12" w14:textId="77777777" w:rsidR="001A5935" w:rsidRPr="001A5935" w:rsidRDefault="001A5935" w:rsidP="001A5935">
      <w:pPr>
        <w:ind w:left="142"/>
        <w:rPr>
          <w:rFonts w:eastAsia="Calibri"/>
          <w:b/>
          <w:i/>
          <w:caps/>
          <w:sz w:val="28"/>
          <w:szCs w:val="28"/>
          <w:u w:val="single"/>
        </w:rPr>
      </w:pPr>
      <w:r w:rsidRPr="001A5935">
        <w:rPr>
          <w:rFonts w:eastAsia="Calibri"/>
          <w:b/>
          <w:i/>
          <w:caps/>
          <w:sz w:val="28"/>
          <w:szCs w:val="28"/>
          <w:u w:val="single"/>
        </w:rPr>
        <w:t xml:space="preserve">Život v obci </w:t>
      </w:r>
    </w:p>
    <w:p w14:paraId="69340700" w14:textId="77777777" w:rsidR="001A5935" w:rsidRPr="001A5935" w:rsidRDefault="001A5935" w:rsidP="001A5935">
      <w:pPr>
        <w:pStyle w:val="Odstavecseseznamem"/>
        <w:numPr>
          <w:ilvl w:val="0"/>
          <w:numId w:val="31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>Podpora školy a občanských aktivit.</w:t>
      </w:r>
      <w:r w:rsidRPr="001A5935">
        <w:rPr>
          <w:rFonts w:eastAsia="Calibri"/>
          <w:i/>
          <w:sz w:val="26"/>
          <w:szCs w:val="26"/>
        </w:rPr>
        <w:t xml:space="preserve"> Budoucnost vidíme v obci živé a spolupracující, v odpovědných a aktivních občanech. Nadále budeme maximálně podporovat ZŠ a MŠ </w:t>
      </w:r>
      <w:proofErr w:type="spellStart"/>
      <w:proofErr w:type="gramStart"/>
      <w:r w:rsidRPr="001A5935">
        <w:rPr>
          <w:rFonts w:eastAsia="Calibri"/>
          <w:i/>
          <w:sz w:val="26"/>
          <w:szCs w:val="26"/>
        </w:rPr>
        <w:t>Šebrov</w:t>
      </w:r>
      <w:proofErr w:type="spellEnd"/>
      <w:r w:rsidRPr="001A5935">
        <w:rPr>
          <w:rFonts w:eastAsia="Calibri"/>
          <w:i/>
          <w:sz w:val="26"/>
          <w:szCs w:val="26"/>
        </w:rPr>
        <w:t>,  práci</w:t>
      </w:r>
      <w:proofErr w:type="gramEnd"/>
      <w:r w:rsidRPr="001A5935">
        <w:rPr>
          <w:rFonts w:eastAsia="Calibri"/>
          <w:i/>
          <w:sz w:val="26"/>
          <w:szCs w:val="26"/>
        </w:rPr>
        <w:t xml:space="preserve"> s mládeží, všechny místní spolky, organizace i společenský, kulturní a sportovní život v obci obecně. </w:t>
      </w:r>
    </w:p>
    <w:p w14:paraId="0BFD6943" w14:textId="262EF3B2" w:rsidR="001A5935" w:rsidRPr="001A5935" w:rsidRDefault="001A5935" w:rsidP="001A5935">
      <w:pPr>
        <w:pStyle w:val="Odstavecseseznamem"/>
        <w:numPr>
          <w:ilvl w:val="0"/>
          <w:numId w:val="31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>Pomoc našim občanům</w:t>
      </w:r>
      <w:r w:rsidRPr="001A5935">
        <w:rPr>
          <w:rFonts w:eastAsia="Calibri"/>
          <w:bCs/>
          <w:i/>
          <w:sz w:val="26"/>
          <w:szCs w:val="26"/>
        </w:rPr>
        <w:t>.</w:t>
      </w:r>
      <w:r w:rsidRPr="001A5935">
        <w:rPr>
          <w:rFonts w:eastAsia="Calibri"/>
          <w:bCs/>
          <w:i/>
          <w:sz w:val="26"/>
          <w:szCs w:val="26"/>
        </w:rPr>
        <w:t xml:space="preserve"> Obec n</w:t>
      </w:r>
      <w:r w:rsidRPr="001A5935">
        <w:rPr>
          <w:rFonts w:eastAsia="Calibri"/>
          <w:bCs/>
          <w:i/>
          <w:sz w:val="26"/>
          <w:szCs w:val="26"/>
        </w:rPr>
        <w:t>em</w:t>
      </w:r>
      <w:r w:rsidRPr="001A5935">
        <w:rPr>
          <w:rFonts w:eastAsia="Calibri"/>
          <w:i/>
          <w:sz w:val="26"/>
          <w:szCs w:val="26"/>
        </w:rPr>
        <w:t>ůže suplovat stát, může ale</w:t>
      </w:r>
      <w:r>
        <w:rPr>
          <w:rFonts w:eastAsia="Calibri"/>
          <w:i/>
          <w:sz w:val="26"/>
          <w:szCs w:val="26"/>
        </w:rPr>
        <w:t xml:space="preserve"> v mimořádných </w:t>
      </w:r>
      <w:proofErr w:type="gramStart"/>
      <w:r>
        <w:rPr>
          <w:rFonts w:eastAsia="Calibri"/>
          <w:i/>
          <w:sz w:val="26"/>
          <w:szCs w:val="26"/>
        </w:rPr>
        <w:t xml:space="preserve">případech </w:t>
      </w:r>
      <w:r w:rsidRPr="001A5935">
        <w:rPr>
          <w:rFonts w:eastAsia="Calibri"/>
          <w:i/>
          <w:sz w:val="26"/>
          <w:szCs w:val="26"/>
        </w:rPr>
        <w:t xml:space="preserve"> pomoci</w:t>
      </w:r>
      <w:proofErr w:type="gramEnd"/>
      <w:r w:rsidRPr="001A5935">
        <w:rPr>
          <w:rFonts w:eastAsia="Calibri"/>
          <w:i/>
          <w:sz w:val="26"/>
          <w:szCs w:val="26"/>
        </w:rPr>
        <w:t xml:space="preserve"> individuálně a dle</w:t>
      </w:r>
      <w:r>
        <w:rPr>
          <w:rFonts w:eastAsia="Calibri"/>
          <w:i/>
          <w:sz w:val="26"/>
          <w:szCs w:val="26"/>
        </w:rPr>
        <w:t xml:space="preserve"> svých</w:t>
      </w:r>
      <w:r w:rsidRPr="001A5935">
        <w:rPr>
          <w:rFonts w:eastAsia="Calibri"/>
          <w:i/>
          <w:sz w:val="26"/>
          <w:szCs w:val="26"/>
        </w:rPr>
        <w:t xml:space="preserve"> možností. </w:t>
      </w:r>
      <w:r>
        <w:rPr>
          <w:rFonts w:eastAsia="Calibri"/>
          <w:i/>
          <w:sz w:val="26"/>
          <w:szCs w:val="26"/>
        </w:rPr>
        <w:t>Každá žádost občanů o pomoc bude OZ zodpovědně zvážena a posouzena.</w:t>
      </w:r>
    </w:p>
    <w:p w14:paraId="13BBF626" w14:textId="77777777" w:rsidR="001A5935" w:rsidRPr="001A5935" w:rsidRDefault="001A5935" w:rsidP="001A5935">
      <w:pPr>
        <w:pStyle w:val="Odstavecseseznamem"/>
        <w:numPr>
          <w:ilvl w:val="0"/>
          <w:numId w:val="31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Náklady na vodné a stočné </w:t>
      </w:r>
      <w:r w:rsidRPr="001A5935">
        <w:rPr>
          <w:rFonts w:eastAsia="Calibri"/>
          <w:bCs/>
          <w:i/>
          <w:sz w:val="26"/>
          <w:szCs w:val="26"/>
        </w:rPr>
        <w:t>pro</w:t>
      </w:r>
      <w:r w:rsidRPr="001A5935">
        <w:rPr>
          <w:rFonts w:eastAsia="Calibri"/>
          <w:b/>
          <w:i/>
          <w:sz w:val="26"/>
          <w:szCs w:val="26"/>
        </w:rPr>
        <w:t xml:space="preserve"> </w:t>
      </w:r>
      <w:r w:rsidRPr="001A5935">
        <w:rPr>
          <w:rFonts w:eastAsia="Calibri"/>
          <w:i/>
          <w:sz w:val="26"/>
          <w:szCs w:val="26"/>
        </w:rPr>
        <w:t>občany udržíme na nejnižší možné úrovni. Budeme usilovat o získání dotace na instalací FVE panelů na střechách obecních budov a nákup bateriových uložišť. Cena za elektrickou energii činí třetinu nákladů na čerpání a čištění odpadních vod, její úspora se tedy přímo promítne do prodejní ceny vody.</w:t>
      </w:r>
    </w:p>
    <w:p w14:paraId="2CDEDC3C" w14:textId="77777777" w:rsidR="001A5935" w:rsidRPr="001A5935" w:rsidRDefault="001A5935" w:rsidP="001A5935">
      <w:pPr>
        <w:pStyle w:val="Odstavecseseznamem"/>
        <w:numPr>
          <w:ilvl w:val="0"/>
          <w:numId w:val="31"/>
        </w:numPr>
        <w:spacing w:after="240" w:line="276" w:lineRule="auto"/>
        <w:ind w:left="567" w:hanging="141"/>
        <w:jc w:val="both"/>
        <w:rPr>
          <w:rFonts w:eastAsia="Calibri"/>
          <w:i/>
          <w:sz w:val="26"/>
          <w:szCs w:val="26"/>
        </w:rPr>
      </w:pPr>
      <w:r w:rsidRPr="001A5935">
        <w:rPr>
          <w:rFonts w:eastAsia="Calibri"/>
          <w:b/>
          <w:i/>
          <w:sz w:val="26"/>
          <w:szCs w:val="26"/>
        </w:rPr>
        <w:t xml:space="preserve">Náklady na sběr a likvidaci komunálního odpadu </w:t>
      </w:r>
      <w:r w:rsidRPr="001A5935">
        <w:rPr>
          <w:rFonts w:eastAsia="Calibri"/>
          <w:i/>
          <w:sz w:val="26"/>
          <w:szCs w:val="26"/>
        </w:rPr>
        <w:t>jsou v naší obci jedny z nejnižších v celém kraji. Udržíme je nadále co nejníže pokračující podporou důsledného třídění komunálního odpadu a podporou myšlenky “Zaplať jen to, co nevytřídíš a vyhodíš“!</w:t>
      </w:r>
    </w:p>
    <w:p w14:paraId="1F805E34" w14:textId="77777777" w:rsidR="001A5935" w:rsidRPr="001A5935" w:rsidRDefault="001A5935" w:rsidP="00E668E0">
      <w:pPr>
        <w:pStyle w:val="Zkladntextodsazen"/>
        <w:framePr w:hSpace="0" w:wrap="auto" w:vAnchor="margin" w:hAnchor="text" w:xAlign="left" w:yAlign="inline"/>
        <w:jc w:val="both"/>
        <w:rPr>
          <w:i/>
        </w:rPr>
      </w:pPr>
    </w:p>
    <w:p w14:paraId="0992B2E7" w14:textId="77777777" w:rsidR="0037476E" w:rsidRPr="001A5935" w:rsidRDefault="0037476E">
      <w:pPr>
        <w:rPr>
          <w:i/>
        </w:rPr>
      </w:pPr>
    </w:p>
    <w:p w14:paraId="1F7B3BC2" w14:textId="77777777" w:rsidR="00D14E1C" w:rsidRPr="00634474" w:rsidRDefault="00634474" w:rsidP="00D14E1C">
      <w:pPr>
        <w:jc w:val="both"/>
        <w:rPr>
          <w:b/>
        </w:rPr>
      </w:pPr>
      <w:r w:rsidRPr="001A5935">
        <w:rPr>
          <w:b/>
        </w:rPr>
        <w:t>Věříme</w:t>
      </w:r>
      <w:r w:rsidR="00D14E1C" w:rsidRPr="001A5935">
        <w:rPr>
          <w:b/>
        </w:rPr>
        <w:t>, že úkoly, které</w:t>
      </w:r>
      <w:r w:rsidRPr="001A5935">
        <w:rPr>
          <w:b/>
        </w:rPr>
        <w:t xml:space="preserve"> chceme v tomto volebním období uskutečnit</w:t>
      </w:r>
      <w:r w:rsidR="00D14E1C" w:rsidRPr="001A5935">
        <w:rPr>
          <w:b/>
        </w:rPr>
        <w:t xml:space="preserve">, se setkají s podporou a pochopením našich občanů a aktivně se svou účastí zapojí </w:t>
      </w:r>
      <w:r w:rsidR="00D14E1C" w:rsidRPr="00634474">
        <w:rPr>
          <w:b/>
        </w:rPr>
        <w:t>do jejich plnění.</w:t>
      </w:r>
    </w:p>
    <w:sectPr w:rsidR="00D14E1C" w:rsidRPr="00634474" w:rsidSect="00334C5D">
      <w:head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13C2" w14:textId="77777777" w:rsidR="00CB53B1" w:rsidRDefault="00CB53B1" w:rsidP="00D14E1C">
      <w:r>
        <w:separator/>
      </w:r>
    </w:p>
  </w:endnote>
  <w:endnote w:type="continuationSeparator" w:id="0">
    <w:p w14:paraId="446997E7" w14:textId="77777777" w:rsidR="00CB53B1" w:rsidRDefault="00CB53B1" w:rsidP="00D1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633E" w14:textId="77777777" w:rsidR="00CB53B1" w:rsidRDefault="00CB53B1" w:rsidP="00D14E1C">
      <w:r>
        <w:separator/>
      </w:r>
    </w:p>
  </w:footnote>
  <w:footnote w:type="continuationSeparator" w:id="0">
    <w:p w14:paraId="564BF11B" w14:textId="77777777" w:rsidR="00CB53B1" w:rsidRDefault="00CB53B1" w:rsidP="00D1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F8DF" w14:textId="77777777" w:rsidR="00D14E1C" w:rsidRDefault="00634474" w:rsidP="00396F9D">
    <w:pPr>
      <w:pStyle w:val="Zhlav"/>
      <w:spacing w:before="2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B549F" wp14:editId="1BAA21DE">
              <wp:simplePos x="0" y="0"/>
              <wp:positionH relativeFrom="margin">
                <wp:align>left</wp:align>
              </wp:positionH>
              <wp:positionV relativeFrom="paragraph">
                <wp:posOffset>331470</wp:posOffset>
              </wp:positionV>
              <wp:extent cx="5770880" cy="17145"/>
              <wp:effectExtent l="0" t="0" r="1270" b="190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70880" cy="171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87490B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6.1pt" to="454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D14E1C">
      <w:t xml:space="preserve">Obec </w:t>
    </w:r>
    <w:proofErr w:type="spellStart"/>
    <w:r w:rsidR="00D14E1C">
      <w:t>Šebrov</w:t>
    </w:r>
    <w:proofErr w:type="spellEnd"/>
    <w:r w:rsidR="00D14E1C">
      <w:t xml:space="preserve"> Kateřina</w:t>
    </w:r>
    <w:r w:rsidR="00D14E1C" w:rsidRPr="00D14E1C">
      <w:t xml:space="preserve"> </w:t>
    </w:r>
  </w:p>
  <w:p w14:paraId="6D9E6431" w14:textId="77777777" w:rsidR="00D14E1C" w:rsidRDefault="00D14E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EF53" w14:textId="77777777" w:rsidR="00396F9D" w:rsidRPr="00683220" w:rsidRDefault="00634474" w:rsidP="00683220">
    <w:pPr>
      <w:pStyle w:val="Zhlav"/>
      <w:spacing w:before="120"/>
      <w:jc w:val="center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20DC6" wp14:editId="433753C0">
              <wp:simplePos x="0" y="0"/>
              <wp:positionH relativeFrom="margin">
                <wp:align>left</wp:align>
              </wp:positionH>
              <wp:positionV relativeFrom="paragraph">
                <wp:posOffset>331470</wp:posOffset>
              </wp:positionV>
              <wp:extent cx="5770880" cy="17145"/>
              <wp:effectExtent l="0" t="0" r="1270" b="190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70880" cy="171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D066D" id="Přímá spojnic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6.1pt" to="454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396F9D" w:rsidRPr="00683220">
      <w:rPr>
        <w:noProof/>
        <w:sz w:val="32"/>
      </w:rPr>
      <w:drawing>
        <wp:anchor distT="0" distB="0" distL="114300" distR="114300" simplePos="0" relativeHeight="251663360" behindDoc="0" locked="0" layoutInCell="1" allowOverlap="1" wp14:anchorId="3C94B907" wp14:editId="308B17F0">
          <wp:simplePos x="0" y="0"/>
          <wp:positionH relativeFrom="margin">
            <wp:align>left</wp:align>
          </wp:positionH>
          <wp:positionV relativeFrom="paragraph">
            <wp:posOffset>-35776</wp:posOffset>
          </wp:positionV>
          <wp:extent cx="899160" cy="905510"/>
          <wp:effectExtent l="0" t="0" r="0" b="8890"/>
          <wp:wrapNone/>
          <wp:docPr id="4" name="Obrázek 4" descr="http://static-gif.pencdn.cz/images/regiony/znak/sebrov-katerina-58247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-gif.pencdn.cz/images/regiony/znak/sebrov-katerina-58247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6F9D" w:rsidRPr="00683220">
      <w:rPr>
        <w:sz w:val="32"/>
      </w:rPr>
      <w:t xml:space="preserve">Obec </w:t>
    </w:r>
    <w:proofErr w:type="spellStart"/>
    <w:proofErr w:type="gramStart"/>
    <w:r w:rsidR="00396F9D" w:rsidRPr="00683220">
      <w:rPr>
        <w:sz w:val="32"/>
      </w:rPr>
      <w:t>Šebrov</w:t>
    </w:r>
    <w:proofErr w:type="spellEnd"/>
    <w:r w:rsidR="00396F9D" w:rsidRPr="00683220">
      <w:rPr>
        <w:sz w:val="32"/>
      </w:rPr>
      <w:t xml:space="preserve"> - Kateřina</w:t>
    </w:r>
    <w:proofErr w:type="gramEnd"/>
    <w:r w:rsidR="00396F9D" w:rsidRPr="00683220">
      <w:rPr>
        <w:sz w:val="32"/>
      </w:rPr>
      <w:t xml:space="preserve"> </w:t>
    </w:r>
  </w:p>
  <w:p w14:paraId="35B40FCE" w14:textId="77777777" w:rsidR="00396F9D" w:rsidRDefault="00396F9D" w:rsidP="00396F9D">
    <w:pPr>
      <w:pStyle w:val="Zhlav"/>
    </w:pPr>
  </w:p>
  <w:p w14:paraId="57CF24B5" w14:textId="0A97DAFD" w:rsidR="00396F9D" w:rsidRDefault="00396F9D" w:rsidP="00FF69B3">
    <w:pPr>
      <w:ind w:firstLine="708"/>
      <w:jc w:val="center"/>
      <w:rPr>
        <w:sz w:val="20"/>
      </w:rPr>
    </w:pPr>
    <w:r w:rsidRPr="00396F9D">
      <w:rPr>
        <w:sz w:val="20"/>
      </w:rPr>
      <w:t>Projednáno a schváleno na schů</w:t>
    </w:r>
    <w:r w:rsidR="00FF69B3">
      <w:rPr>
        <w:sz w:val="20"/>
      </w:rPr>
      <w:t xml:space="preserve">zi obecního zastupitelstva dne </w:t>
    </w:r>
    <w:r w:rsidR="001A5935">
      <w:rPr>
        <w:sz w:val="20"/>
      </w:rPr>
      <w:t>15</w:t>
    </w:r>
    <w:r w:rsidR="00FF69B3">
      <w:rPr>
        <w:sz w:val="20"/>
      </w:rPr>
      <w:t>.1</w:t>
    </w:r>
    <w:r w:rsidR="00FE2BB4">
      <w:rPr>
        <w:sz w:val="20"/>
      </w:rPr>
      <w:t>1</w:t>
    </w:r>
    <w:r w:rsidR="00FF69B3">
      <w:rPr>
        <w:sz w:val="20"/>
      </w:rPr>
      <w:t>.20</w:t>
    </w:r>
    <w:r w:rsidR="001A5935">
      <w:rPr>
        <w:sz w:val="20"/>
      </w:rPr>
      <w:t>22</w:t>
    </w:r>
  </w:p>
  <w:p w14:paraId="40C0098C" w14:textId="77777777" w:rsidR="00FF69B3" w:rsidRDefault="00FF69B3" w:rsidP="00FF69B3">
    <w:pPr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21C"/>
    <w:multiLevelType w:val="hybridMultilevel"/>
    <w:tmpl w:val="43CC35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EF15D3"/>
    <w:multiLevelType w:val="hybridMultilevel"/>
    <w:tmpl w:val="03A07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153F"/>
    <w:multiLevelType w:val="hybridMultilevel"/>
    <w:tmpl w:val="71E622A6"/>
    <w:lvl w:ilvl="0" w:tplc="D0784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3510"/>
    <w:multiLevelType w:val="hybridMultilevel"/>
    <w:tmpl w:val="DAB6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58C5"/>
    <w:multiLevelType w:val="hybridMultilevel"/>
    <w:tmpl w:val="AD924E04"/>
    <w:lvl w:ilvl="0" w:tplc="75B29D52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ED851A7"/>
    <w:multiLevelType w:val="hybridMultilevel"/>
    <w:tmpl w:val="97923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BBA"/>
    <w:multiLevelType w:val="multilevel"/>
    <w:tmpl w:val="A4D62CD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" w15:restartNumberingAfterBreak="0">
    <w:nsid w:val="37644786"/>
    <w:multiLevelType w:val="multilevel"/>
    <w:tmpl w:val="040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8" w15:restartNumberingAfterBreak="0">
    <w:nsid w:val="38E43F10"/>
    <w:multiLevelType w:val="hybridMultilevel"/>
    <w:tmpl w:val="0EE24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060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7D187A"/>
    <w:multiLevelType w:val="hybridMultilevel"/>
    <w:tmpl w:val="FBE2C4B4"/>
    <w:lvl w:ilvl="0" w:tplc="E1564DE8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539241DC"/>
    <w:multiLevelType w:val="hybridMultilevel"/>
    <w:tmpl w:val="A446948C"/>
    <w:lvl w:ilvl="0" w:tplc="66204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7A354E"/>
    <w:multiLevelType w:val="hybridMultilevel"/>
    <w:tmpl w:val="AE1270E2"/>
    <w:lvl w:ilvl="0" w:tplc="FA320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1F37"/>
    <w:multiLevelType w:val="hybridMultilevel"/>
    <w:tmpl w:val="8EC6A7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517A59"/>
    <w:multiLevelType w:val="hybridMultilevel"/>
    <w:tmpl w:val="96048DB8"/>
    <w:lvl w:ilvl="0" w:tplc="43F0DCC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7B7B7B" w:themeColor="accent3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04735E"/>
    <w:multiLevelType w:val="multilevel"/>
    <w:tmpl w:val="1EF04B66"/>
    <w:lvl w:ilvl="0">
      <w:start w:val="1"/>
      <w:numFmt w:val="upperRoman"/>
      <w:pStyle w:val="Nadpis1"/>
      <w:lvlText w:val="%1."/>
      <w:lvlJc w:val="left"/>
      <w:pPr>
        <w:tabs>
          <w:tab w:val="num" w:pos="1145"/>
        </w:tabs>
        <w:ind w:left="425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3054"/>
        </w:tabs>
        <w:ind w:left="2694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2225"/>
        </w:tabs>
        <w:ind w:left="1865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3479"/>
        </w:tabs>
        <w:ind w:left="3119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665"/>
        </w:tabs>
        <w:ind w:left="3305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385"/>
        </w:tabs>
        <w:ind w:left="4025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105"/>
        </w:tabs>
        <w:ind w:left="4745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825"/>
        </w:tabs>
        <w:ind w:left="5465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545"/>
        </w:tabs>
        <w:ind w:left="6185" w:firstLine="0"/>
      </w:pPr>
      <w:rPr>
        <w:rFonts w:hint="default"/>
      </w:rPr>
    </w:lvl>
  </w:abstractNum>
  <w:abstractNum w:abstractNumId="16" w15:restartNumberingAfterBreak="0">
    <w:nsid w:val="78C02FD2"/>
    <w:multiLevelType w:val="hybridMultilevel"/>
    <w:tmpl w:val="8BB4FF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280C13"/>
    <w:multiLevelType w:val="hybridMultilevel"/>
    <w:tmpl w:val="EE222C8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7F69404A"/>
    <w:multiLevelType w:val="hybridMultilevel"/>
    <w:tmpl w:val="00F2B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33698">
    <w:abstractNumId w:val="15"/>
  </w:num>
  <w:num w:numId="2" w16cid:durableId="229996676">
    <w:abstractNumId w:val="3"/>
  </w:num>
  <w:num w:numId="3" w16cid:durableId="976253731">
    <w:abstractNumId w:val="1"/>
  </w:num>
  <w:num w:numId="4" w16cid:durableId="1956399735">
    <w:abstractNumId w:val="10"/>
  </w:num>
  <w:num w:numId="5" w16cid:durableId="100419837">
    <w:abstractNumId w:val="12"/>
  </w:num>
  <w:num w:numId="6" w16cid:durableId="796529344">
    <w:abstractNumId w:val="18"/>
  </w:num>
  <w:num w:numId="7" w16cid:durableId="2134474499">
    <w:abstractNumId w:val="2"/>
  </w:num>
  <w:num w:numId="8" w16cid:durableId="792753010">
    <w:abstractNumId w:val="11"/>
  </w:num>
  <w:num w:numId="9" w16cid:durableId="182477141">
    <w:abstractNumId w:val="13"/>
  </w:num>
  <w:num w:numId="10" w16cid:durableId="433550666">
    <w:abstractNumId w:val="15"/>
  </w:num>
  <w:num w:numId="11" w16cid:durableId="1305161950">
    <w:abstractNumId w:val="5"/>
  </w:num>
  <w:num w:numId="12" w16cid:durableId="357699988">
    <w:abstractNumId w:val="0"/>
  </w:num>
  <w:num w:numId="13" w16cid:durableId="83570672">
    <w:abstractNumId w:val="16"/>
  </w:num>
  <w:num w:numId="14" w16cid:durableId="20116385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4948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0523402">
    <w:abstractNumId w:val="4"/>
  </w:num>
  <w:num w:numId="17" w16cid:durableId="965743041">
    <w:abstractNumId w:val="15"/>
  </w:num>
  <w:num w:numId="18" w16cid:durableId="830877957">
    <w:abstractNumId w:val="15"/>
  </w:num>
  <w:num w:numId="19" w16cid:durableId="397170854">
    <w:abstractNumId w:val="15"/>
  </w:num>
  <w:num w:numId="20" w16cid:durableId="363671484">
    <w:abstractNumId w:val="15"/>
  </w:num>
  <w:num w:numId="21" w16cid:durableId="1764064741">
    <w:abstractNumId w:val="15"/>
  </w:num>
  <w:num w:numId="22" w16cid:durableId="838351821">
    <w:abstractNumId w:val="15"/>
  </w:num>
  <w:num w:numId="23" w16cid:durableId="1953130504">
    <w:abstractNumId w:val="9"/>
  </w:num>
  <w:num w:numId="24" w16cid:durableId="1034039478">
    <w:abstractNumId w:val="7"/>
  </w:num>
  <w:num w:numId="25" w16cid:durableId="336931940">
    <w:abstractNumId w:val="6"/>
  </w:num>
  <w:num w:numId="26" w16cid:durableId="903221378">
    <w:abstractNumId w:val="8"/>
  </w:num>
  <w:num w:numId="27" w16cid:durableId="2036996053">
    <w:abstractNumId w:val="15"/>
  </w:num>
  <w:num w:numId="28" w16cid:durableId="1032338719">
    <w:abstractNumId w:val="15"/>
  </w:num>
  <w:num w:numId="29" w16cid:durableId="1365248649">
    <w:abstractNumId w:val="15"/>
  </w:num>
  <w:num w:numId="30" w16cid:durableId="922492259">
    <w:abstractNumId w:val="15"/>
  </w:num>
  <w:num w:numId="31" w16cid:durableId="1368794203">
    <w:abstractNumId w:val="17"/>
  </w:num>
  <w:num w:numId="32" w16cid:durableId="39013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0"/>
    <w:rsid w:val="000B51C7"/>
    <w:rsid w:val="000C032D"/>
    <w:rsid w:val="00124C8A"/>
    <w:rsid w:val="00142E62"/>
    <w:rsid w:val="00167664"/>
    <w:rsid w:val="00181357"/>
    <w:rsid w:val="001A5935"/>
    <w:rsid w:val="002479AE"/>
    <w:rsid w:val="00247E0E"/>
    <w:rsid w:val="002879AF"/>
    <w:rsid w:val="002B4BDF"/>
    <w:rsid w:val="002B525C"/>
    <w:rsid w:val="002C3C8B"/>
    <w:rsid w:val="002C54A4"/>
    <w:rsid w:val="002D2C71"/>
    <w:rsid w:val="002D2EAA"/>
    <w:rsid w:val="002D4F5D"/>
    <w:rsid w:val="002E6418"/>
    <w:rsid w:val="00303B32"/>
    <w:rsid w:val="00334C5D"/>
    <w:rsid w:val="003644F5"/>
    <w:rsid w:val="0037476E"/>
    <w:rsid w:val="00376938"/>
    <w:rsid w:val="00396F9D"/>
    <w:rsid w:val="003B5FA1"/>
    <w:rsid w:val="004148BA"/>
    <w:rsid w:val="004E087E"/>
    <w:rsid w:val="00556D80"/>
    <w:rsid w:val="005C2954"/>
    <w:rsid w:val="00634474"/>
    <w:rsid w:val="00683220"/>
    <w:rsid w:val="006851F2"/>
    <w:rsid w:val="00694D2D"/>
    <w:rsid w:val="00756185"/>
    <w:rsid w:val="007F1866"/>
    <w:rsid w:val="0082662F"/>
    <w:rsid w:val="00884DCB"/>
    <w:rsid w:val="008F216A"/>
    <w:rsid w:val="008F5657"/>
    <w:rsid w:val="009234E6"/>
    <w:rsid w:val="00932B79"/>
    <w:rsid w:val="0098686C"/>
    <w:rsid w:val="009B7B95"/>
    <w:rsid w:val="00A14EC8"/>
    <w:rsid w:val="00A24DAD"/>
    <w:rsid w:val="00A40B28"/>
    <w:rsid w:val="00A81D34"/>
    <w:rsid w:val="00A9283B"/>
    <w:rsid w:val="00AC6988"/>
    <w:rsid w:val="00B5053D"/>
    <w:rsid w:val="00BD0A29"/>
    <w:rsid w:val="00C6376B"/>
    <w:rsid w:val="00CA541D"/>
    <w:rsid w:val="00CB53B1"/>
    <w:rsid w:val="00D14E1C"/>
    <w:rsid w:val="00D363C0"/>
    <w:rsid w:val="00D461F2"/>
    <w:rsid w:val="00D53A59"/>
    <w:rsid w:val="00DA1255"/>
    <w:rsid w:val="00DA4ADF"/>
    <w:rsid w:val="00DC50E9"/>
    <w:rsid w:val="00E668E0"/>
    <w:rsid w:val="00E97267"/>
    <w:rsid w:val="00F17CC5"/>
    <w:rsid w:val="00F631A4"/>
    <w:rsid w:val="00F70097"/>
    <w:rsid w:val="00F82232"/>
    <w:rsid w:val="00FD58F2"/>
    <w:rsid w:val="00FE2BB4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B5FDA"/>
  <w15:docId w15:val="{AD2A43E4-0F30-41D0-BC28-B2FC418B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68E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668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668E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68E0"/>
    <w:pPr>
      <w:keepNext/>
      <w:numPr>
        <w:ilvl w:val="3"/>
        <w:numId w:val="1"/>
      </w:numPr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qFormat/>
    <w:rsid w:val="00E668E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668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668E0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668E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668E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68E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668E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668E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668E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668E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668E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66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668E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668E0"/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668E0"/>
    <w:pPr>
      <w:framePr w:hSpace="141" w:wrap="around" w:vAnchor="text" w:hAnchor="margin" w:xAlign="center" w:y="-898"/>
      <w:ind w:firstLine="72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66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68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4E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4E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4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4E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michal.sykora</dc:creator>
  <cp:lastModifiedBy>Starosta</cp:lastModifiedBy>
  <cp:revision>2</cp:revision>
  <cp:lastPrinted>2018-11-20T16:24:00Z</cp:lastPrinted>
  <dcterms:created xsi:type="dcterms:W3CDTF">2022-11-15T15:22:00Z</dcterms:created>
  <dcterms:modified xsi:type="dcterms:W3CDTF">2022-11-15T15:22:00Z</dcterms:modified>
</cp:coreProperties>
</file>